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4F13" w14:textId="77777777" w:rsidR="00633734" w:rsidRPr="001C4217" w:rsidRDefault="00633734" w:rsidP="00633734">
      <w:pPr>
        <w:spacing w:after="0" w:line="261" w:lineRule="auto"/>
        <w:ind w:hanging="10"/>
        <w:jc w:val="left"/>
        <w:rPr>
          <w:b/>
          <w:bCs/>
          <w:szCs w:val="24"/>
        </w:rPr>
      </w:pPr>
      <w:r w:rsidRPr="001C4217">
        <w:rPr>
          <w:b/>
          <w:bCs/>
          <w:szCs w:val="24"/>
        </w:rPr>
        <w:t>OSNOVNA ŠKOLA TITUŠA BREZOVAČKOG</w:t>
      </w:r>
    </w:p>
    <w:p w14:paraId="56F57A58" w14:textId="77777777" w:rsidR="00633734" w:rsidRPr="001C4217" w:rsidRDefault="00633734" w:rsidP="00633734">
      <w:pPr>
        <w:spacing w:after="0" w:line="261" w:lineRule="auto"/>
        <w:ind w:hanging="10"/>
        <w:jc w:val="left"/>
        <w:rPr>
          <w:b/>
          <w:bCs/>
          <w:szCs w:val="24"/>
        </w:rPr>
      </w:pPr>
      <w:r w:rsidRPr="001C4217">
        <w:rPr>
          <w:b/>
          <w:bCs/>
          <w:szCs w:val="24"/>
        </w:rPr>
        <w:t>ŠPANSKO 1 – ZAGREB</w:t>
      </w:r>
    </w:p>
    <w:p w14:paraId="22637848" w14:textId="77777777" w:rsidR="00633734" w:rsidRPr="00180612" w:rsidRDefault="00633734" w:rsidP="00633734">
      <w:pPr>
        <w:spacing w:after="0" w:line="261" w:lineRule="auto"/>
        <w:ind w:hanging="10"/>
        <w:jc w:val="left"/>
        <w:rPr>
          <w:szCs w:val="24"/>
        </w:rPr>
      </w:pPr>
    </w:p>
    <w:p w14:paraId="5D0A34BA" w14:textId="77777777" w:rsidR="00633734" w:rsidRPr="00944994" w:rsidRDefault="00633734" w:rsidP="00633734">
      <w:pPr>
        <w:ind w:right="14"/>
        <w:rPr>
          <w:b/>
          <w:bCs/>
          <w:szCs w:val="24"/>
        </w:rPr>
      </w:pPr>
      <w:r w:rsidRPr="00944994">
        <w:rPr>
          <w:b/>
          <w:bCs/>
          <w:szCs w:val="24"/>
        </w:rPr>
        <w:t>KLASA: 112-01/25-01/</w:t>
      </w:r>
      <w:r>
        <w:rPr>
          <w:b/>
          <w:bCs/>
          <w:szCs w:val="24"/>
        </w:rPr>
        <w:t>30</w:t>
      </w:r>
    </w:p>
    <w:p w14:paraId="6B95A3DA" w14:textId="77777777" w:rsidR="00633734" w:rsidRPr="00944994" w:rsidRDefault="00633734" w:rsidP="00633734">
      <w:pPr>
        <w:spacing w:after="367" w:line="261" w:lineRule="auto"/>
        <w:ind w:right="5458" w:hanging="10"/>
        <w:jc w:val="left"/>
        <w:rPr>
          <w:b/>
          <w:bCs/>
          <w:szCs w:val="24"/>
        </w:rPr>
      </w:pPr>
      <w:r w:rsidRPr="00944994">
        <w:rPr>
          <w:b/>
          <w:bCs/>
          <w:szCs w:val="24"/>
        </w:rPr>
        <w:t>URBROJ: 251-185/01-25-</w:t>
      </w:r>
      <w:r>
        <w:rPr>
          <w:b/>
          <w:bCs/>
          <w:szCs w:val="24"/>
        </w:rPr>
        <w:t>12</w:t>
      </w:r>
    </w:p>
    <w:p w14:paraId="66BBCBB1" w14:textId="77777777" w:rsidR="00633734" w:rsidRPr="00180612" w:rsidRDefault="00633734" w:rsidP="00633734">
      <w:pPr>
        <w:spacing w:after="367" w:line="261" w:lineRule="auto"/>
        <w:ind w:right="5458" w:hanging="10"/>
        <w:jc w:val="left"/>
        <w:rPr>
          <w:szCs w:val="24"/>
        </w:rPr>
      </w:pPr>
      <w:r w:rsidRPr="00180612">
        <w:rPr>
          <w:szCs w:val="24"/>
        </w:rPr>
        <w:t xml:space="preserve">Zagreb, </w:t>
      </w:r>
      <w:r>
        <w:rPr>
          <w:szCs w:val="24"/>
        </w:rPr>
        <w:t>16</w:t>
      </w:r>
      <w:r w:rsidRPr="00180612">
        <w:rPr>
          <w:szCs w:val="24"/>
        </w:rPr>
        <w:t xml:space="preserve">. </w:t>
      </w:r>
      <w:r>
        <w:rPr>
          <w:szCs w:val="24"/>
        </w:rPr>
        <w:t>prosinca</w:t>
      </w:r>
      <w:r w:rsidRPr="00180612">
        <w:rPr>
          <w:szCs w:val="24"/>
        </w:rPr>
        <w:t xml:space="preserve"> 2025.</w:t>
      </w:r>
    </w:p>
    <w:p w14:paraId="4D823BE9" w14:textId="77777777" w:rsidR="00633734" w:rsidRDefault="00633734" w:rsidP="00633734">
      <w:pPr>
        <w:spacing w:after="27"/>
        <w:ind w:left="96" w:right="14"/>
        <w:rPr>
          <w:szCs w:val="24"/>
        </w:rPr>
      </w:pPr>
      <w:r>
        <w:rPr>
          <w:szCs w:val="24"/>
        </w:rPr>
        <w:t xml:space="preserve">Temeljem </w:t>
      </w:r>
      <w:r w:rsidRPr="00180612">
        <w:rPr>
          <w:szCs w:val="24"/>
        </w:rPr>
        <w:t xml:space="preserve">članka </w:t>
      </w:r>
      <w:r>
        <w:rPr>
          <w:szCs w:val="24"/>
        </w:rPr>
        <w:t>13. st. 2.</w:t>
      </w:r>
      <w:r w:rsidRPr="00180612">
        <w:rPr>
          <w:szCs w:val="24"/>
        </w:rPr>
        <w:t xml:space="preserve"> Pravilnika o načinu i postupku zapošljavanja u O</w:t>
      </w:r>
      <w:r>
        <w:rPr>
          <w:szCs w:val="24"/>
        </w:rPr>
        <w:t>snovnoj školi</w:t>
      </w:r>
      <w:r w:rsidRPr="00180612">
        <w:rPr>
          <w:szCs w:val="24"/>
        </w:rPr>
        <w:t xml:space="preserve"> Tituša Brezovačkog (KLASA:003-01/19-01/01 URBROJ:251-185-01-19-4) odnosno Pravilnika </w:t>
      </w:r>
      <w:r>
        <w:rPr>
          <w:szCs w:val="24"/>
        </w:rPr>
        <w:t xml:space="preserve">o </w:t>
      </w:r>
      <w:r w:rsidRPr="00180612">
        <w:rPr>
          <w:szCs w:val="24"/>
        </w:rPr>
        <w:t>izmjeni Pravilnika o načinu i postupku zapošljavanja u O</w:t>
      </w:r>
      <w:r>
        <w:rPr>
          <w:szCs w:val="24"/>
        </w:rPr>
        <w:t>snovnoj školi</w:t>
      </w:r>
      <w:r w:rsidRPr="00180612">
        <w:rPr>
          <w:szCs w:val="24"/>
        </w:rPr>
        <w:t xml:space="preserve"> Tituša Brezovačkog (KLASA:007</w:t>
      </w:r>
      <w:r>
        <w:rPr>
          <w:szCs w:val="24"/>
        </w:rPr>
        <w:t>-</w:t>
      </w:r>
      <w:r w:rsidRPr="00180612">
        <w:rPr>
          <w:szCs w:val="24"/>
        </w:rPr>
        <w:t xml:space="preserve">02/22-01/01 URBROJ:251-185-22-25) </w:t>
      </w:r>
      <w:r>
        <w:rPr>
          <w:szCs w:val="24"/>
        </w:rPr>
        <w:t>Povjerenstvo</w:t>
      </w:r>
      <w:r w:rsidRPr="00180612">
        <w:rPr>
          <w:szCs w:val="24"/>
        </w:rPr>
        <w:t xml:space="preserve"> za procjenu i vrednovanje donosi:</w:t>
      </w:r>
    </w:p>
    <w:p w14:paraId="18414817" w14:textId="77777777" w:rsidR="00633734" w:rsidRPr="00180612" w:rsidRDefault="00633734" w:rsidP="00633734">
      <w:pPr>
        <w:spacing w:after="27"/>
        <w:ind w:left="0" w:right="14" w:firstLine="0"/>
        <w:jc w:val="center"/>
        <w:rPr>
          <w:b/>
          <w:bCs/>
          <w:szCs w:val="24"/>
        </w:rPr>
      </w:pPr>
    </w:p>
    <w:p w14:paraId="1B776A28" w14:textId="77777777" w:rsidR="00633734" w:rsidRDefault="00633734" w:rsidP="00633734">
      <w:pPr>
        <w:spacing w:after="13" w:line="250" w:lineRule="auto"/>
        <w:ind w:left="87" w:right="24" w:hanging="10"/>
        <w:jc w:val="center"/>
        <w:rPr>
          <w:b/>
          <w:bCs/>
          <w:szCs w:val="24"/>
        </w:rPr>
      </w:pPr>
      <w:r w:rsidRPr="00180612">
        <w:rPr>
          <w:b/>
          <w:bCs/>
          <w:szCs w:val="24"/>
        </w:rPr>
        <w:t>Odluku o načinu vrednovanja kandidata natječaja za radn</w:t>
      </w:r>
      <w:r>
        <w:rPr>
          <w:b/>
          <w:bCs/>
          <w:szCs w:val="24"/>
        </w:rPr>
        <w:t>o</w:t>
      </w:r>
      <w:r w:rsidRPr="00180612">
        <w:rPr>
          <w:b/>
          <w:bCs/>
          <w:szCs w:val="24"/>
        </w:rPr>
        <w:t xml:space="preserve"> mjest</w:t>
      </w:r>
      <w:r>
        <w:rPr>
          <w:b/>
          <w:bCs/>
          <w:szCs w:val="24"/>
        </w:rPr>
        <w:t>o</w:t>
      </w:r>
      <w:r w:rsidRPr="00180612">
        <w:rPr>
          <w:b/>
          <w:bCs/>
          <w:szCs w:val="24"/>
        </w:rPr>
        <w:t>:</w:t>
      </w:r>
    </w:p>
    <w:p w14:paraId="4F30452A" w14:textId="77777777" w:rsidR="00633734" w:rsidRDefault="00633734" w:rsidP="00633734">
      <w:pPr>
        <w:spacing w:after="13" w:line="250" w:lineRule="auto"/>
        <w:ind w:left="87" w:right="24" w:hanging="1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Učitelj/ica razredne nastave u produženom boravku, neodređeno puno radno vrijeme, 40h tjedno </w:t>
      </w:r>
    </w:p>
    <w:p w14:paraId="09DA44C9" w14:textId="77777777" w:rsidR="00633734" w:rsidRPr="00180612" w:rsidRDefault="00633734" w:rsidP="00633734">
      <w:pPr>
        <w:spacing w:after="13" w:line="250" w:lineRule="auto"/>
        <w:ind w:left="87" w:right="24" w:hanging="10"/>
        <w:jc w:val="center"/>
        <w:rPr>
          <w:b/>
          <w:bCs/>
          <w:szCs w:val="24"/>
        </w:rPr>
      </w:pPr>
    </w:p>
    <w:p w14:paraId="158D9569" w14:textId="77777777" w:rsidR="00633734" w:rsidRPr="00180612" w:rsidRDefault="00633734" w:rsidP="00633734">
      <w:pPr>
        <w:spacing w:after="13" w:line="250" w:lineRule="auto"/>
        <w:ind w:left="87" w:right="29" w:hanging="10"/>
        <w:jc w:val="center"/>
        <w:rPr>
          <w:b/>
          <w:bCs/>
          <w:szCs w:val="24"/>
        </w:rPr>
      </w:pPr>
      <w:r w:rsidRPr="00180612">
        <w:rPr>
          <w:b/>
          <w:bCs/>
          <w:szCs w:val="24"/>
        </w:rPr>
        <w:t>Članak 1.</w:t>
      </w:r>
    </w:p>
    <w:p w14:paraId="73A98E12" w14:textId="77777777" w:rsidR="00633734" w:rsidRPr="001709A1" w:rsidRDefault="00633734" w:rsidP="00633734">
      <w:pPr>
        <w:spacing w:after="13" w:line="250" w:lineRule="auto"/>
        <w:ind w:left="87" w:right="24" w:hanging="10"/>
        <w:jc w:val="center"/>
        <w:rPr>
          <w:szCs w:val="24"/>
        </w:rPr>
      </w:pPr>
      <w:r w:rsidRPr="00180612">
        <w:rPr>
          <w:szCs w:val="24"/>
        </w:rPr>
        <w:t>Način odnosno postupak vrednovanja kandidata natječaja za radn</w:t>
      </w:r>
      <w:r>
        <w:rPr>
          <w:szCs w:val="24"/>
        </w:rPr>
        <w:t>o mjesto Učitelj/ica razredne nastave u produženom boravku</w:t>
      </w:r>
      <w:r w:rsidRPr="001709A1">
        <w:rPr>
          <w:szCs w:val="24"/>
        </w:rPr>
        <w:t>, neodređeno puno radno vrijeme,40h tjedno</w:t>
      </w:r>
    </w:p>
    <w:p w14:paraId="4ABC39D5" w14:textId="77777777" w:rsidR="00633734" w:rsidRPr="00180612" w:rsidRDefault="00633734" w:rsidP="00633734">
      <w:pPr>
        <w:spacing w:after="270"/>
        <w:ind w:left="72" w:right="14"/>
        <w:rPr>
          <w:szCs w:val="24"/>
        </w:rPr>
      </w:pPr>
      <w:r w:rsidRPr="00180612">
        <w:rPr>
          <w:szCs w:val="24"/>
        </w:rPr>
        <w:t xml:space="preserve"> (objavljenog od 1</w:t>
      </w:r>
      <w:r>
        <w:rPr>
          <w:szCs w:val="24"/>
        </w:rPr>
        <w:t>. prosinca</w:t>
      </w:r>
      <w:r w:rsidRPr="00180612">
        <w:rPr>
          <w:szCs w:val="24"/>
        </w:rPr>
        <w:t xml:space="preserve"> do </w:t>
      </w:r>
      <w:r>
        <w:rPr>
          <w:szCs w:val="24"/>
        </w:rPr>
        <w:t>10</w:t>
      </w:r>
      <w:r w:rsidRPr="00180612">
        <w:rPr>
          <w:szCs w:val="24"/>
        </w:rPr>
        <w:t>.</w:t>
      </w:r>
      <w:r>
        <w:rPr>
          <w:szCs w:val="24"/>
        </w:rPr>
        <w:t xml:space="preserve"> prosinca</w:t>
      </w:r>
      <w:r w:rsidRPr="00180612">
        <w:rPr>
          <w:szCs w:val="24"/>
        </w:rPr>
        <w:t xml:space="preserve"> 2025.) provest će se putem usmenog razgovora (intervjua) s kandidatima.</w:t>
      </w:r>
    </w:p>
    <w:p w14:paraId="32036C6F" w14:textId="77777777" w:rsidR="00633734" w:rsidRPr="00180612" w:rsidRDefault="00633734" w:rsidP="00633734">
      <w:pPr>
        <w:spacing w:after="0" w:line="259" w:lineRule="auto"/>
        <w:ind w:left="39" w:hanging="10"/>
        <w:jc w:val="center"/>
        <w:rPr>
          <w:b/>
          <w:bCs/>
          <w:szCs w:val="24"/>
        </w:rPr>
      </w:pPr>
      <w:r w:rsidRPr="00180612">
        <w:rPr>
          <w:b/>
          <w:bCs/>
          <w:szCs w:val="24"/>
        </w:rPr>
        <w:t>Članak 2.</w:t>
      </w:r>
    </w:p>
    <w:p w14:paraId="48639FD0" w14:textId="77777777" w:rsidR="00633734" w:rsidRPr="00180612" w:rsidRDefault="00633734" w:rsidP="00633734">
      <w:pPr>
        <w:spacing w:after="234"/>
        <w:ind w:left="58" w:right="14"/>
        <w:rPr>
          <w:szCs w:val="24"/>
        </w:rPr>
      </w:pPr>
      <w:r w:rsidRPr="00180612">
        <w:rPr>
          <w:szCs w:val="24"/>
        </w:rPr>
        <w:t xml:space="preserve">Usmeni razgovor (intervju) za kandidate koji su dostavili pravovremenu i potpunu dokumentaciju te koji zadovoljavaju sve opće uvjete sukladno općim propisima o radu te posebne uvjete propisane člancima 105. i 106. Zakona o odgoju i obrazovanju u osnovnoj i srednjoj školi 87/08, 86/09, 92/10, 105/10, 90/11, 5/12, 16/12, 86/12, 126/12, 94/13, 152/14, 07/17, 68/18, 98/19, 64/20, 151/22, 155/23 i 156/23) i članka 4. Pravilnika </w:t>
      </w:r>
      <w:r>
        <w:rPr>
          <w:szCs w:val="24"/>
        </w:rPr>
        <w:t>o</w:t>
      </w:r>
      <w:r w:rsidRPr="00180612">
        <w:rPr>
          <w:szCs w:val="24"/>
        </w:rPr>
        <w:t xml:space="preserve"> odgovarajućoj vrsti obrazovanja učitelja i stručnih suradnika u osnovnoj školi (NN 6/19, 75/20)</w:t>
      </w:r>
      <w:r>
        <w:rPr>
          <w:szCs w:val="24"/>
        </w:rPr>
        <w:t xml:space="preserve"> te Pravilnika o dopuni Pravilnika o sistematizaciji radnih mjesta (rujan 2025.)</w:t>
      </w:r>
      <w:r w:rsidRPr="00180612">
        <w:rPr>
          <w:szCs w:val="24"/>
        </w:rPr>
        <w:t xml:space="preserve"> te se shodno navedenom nalaze na listi kandidata će se održati dana </w:t>
      </w:r>
      <w:r>
        <w:rPr>
          <w:b/>
          <w:bCs/>
          <w:szCs w:val="24"/>
        </w:rPr>
        <w:t>19</w:t>
      </w:r>
      <w:r w:rsidRPr="00180612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prosinca</w:t>
      </w:r>
      <w:r w:rsidRPr="00180612">
        <w:rPr>
          <w:b/>
          <w:bCs/>
          <w:szCs w:val="24"/>
        </w:rPr>
        <w:t xml:space="preserve"> 2025</w:t>
      </w:r>
      <w:r w:rsidRPr="00180612">
        <w:rPr>
          <w:szCs w:val="24"/>
        </w:rPr>
        <w:t xml:space="preserve">. s početkom u </w:t>
      </w:r>
      <w:r>
        <w:rPr>
          <w:b/>
          <w:bCs/>
          <w:szCs w:val="24"/>
        </w:rPr>
        <w:t>8</w:t>
      </w:r>
      <w:r w:rsidRPr="00180612">
        <w:rPr>
          <w:b/>
          <w:bCs/>
          <w:szCs w:val="24"/>
        </w:rPr>
        <w:t>:</w:t>
      </w:r>
      <w:r>
        <w:rPr>
          <w:b/>
          <w:bCs/>
          <w:szCs w:val="24"/>
        </w:rPr>
        <w:t>0</w:t>
      </w:r>
      <w:r w:rsidRPr="00180612">
        <w:rPr>
          <w:b/>
          <w:bCs/>
          <w:szCs w:val="24"/>
        </w:rPr>
        <w:t>0</w:t>
      </w:r>
      <w:r w:rsidRPr="00180612">
        <w:rPr>
          <w:szCs w:val="24"/>
        </w:rPr>
        <w:t xml:space="preserve"> sati u Osnovnoj školi Tituša Brezovačkog, Špansko 1, 10 090 Zagreb.</w:t>
      </w:r>
    </w:p>
    <w:p w14:paraId="30F6BEF6" w14:textId="77777777" w:rsidR="00633734" w:rsidRPr="00180612" w:rsidRDefault="00633734" w:rsidP="00633734">
      <w:pPr>
        <w:spacing w:after="13" w:line="250" w:lineRule="auto"/>
        <w:ind w:left="87" w:right="77" w:hanging="10"/>
        <w:jc w:val="center"/>
        <w:rPr>
          <w:b/>
          <w:bCs/>
          <w:szCs w:val="24"/>
        </w:rPr>
      </w:pPr>
      <w:r w:rsidRPr="00180612">
        <w:rPr>
          <w:b/>
          <w:bCs/>
          <w:szCs w:val="24"/>
        </w:rPr>
        <w:t>Članak 3.</w:t>
      </w:r>
    </w:p>
    <w:p w14:paraId="0508B964" w14:textId="77777777" w:rsidR="00633734" w:rsidRPr="00180612" w:rsidRDefault="00633734" w:rsidP="00633734">
      <w:pPr>
        <w:spacing w:after="347"/>
        <w:ind w:left="53" w:right="14"/>
        <w:rPr>
          <w:szCs w:val="24"/>
        </w:rPr>
      </w:pPr>
      <w:r w:rsidRPr="00180612">
        <w:rPr>
          <w:szCs w:val="24"/>
        </w:rPr>
        <w:t>Usmenom provjerom utvrđivat će se stručna znanja, vještine, interesi, motivacija kandidata za rad u Školi, dodatna znanja i edukacije, dosadašnje radno iskustvo te postignuća u radu. Predviđeno vrijeme je 15 minuta po kandidatu.</w:t>
      </w:r>
    </w:p>
    <w:p w14:paraId="3ABCD286" w14:textId="77777777" w:rsidR="00633734" w:rsidRPr="00180612" w:rsidRDefault="00633734" w:rsidP="00633734">
      <w:pPr>
        <w:spacing w:after="13" w:line="250" w:lineRule="auto"/>
        <w:ind w:left="87" w:right="91" w:hanging="10"/>
        <w:jc w:val="center"/>
        <w:rPr>
          <w:b/>
          <w:bCs/>
          <w:szCs w:val="24"/>
        </w:rPr>
      </w:pPr>
      <w:r w:rsidRPr="00180612">
        <w:rPr>
          <w:b/>
          <w:bCs/>
          <w:szCs w:val="24"/>
        </w:rPr>
        <w:t>Članak 4.</w:t>
      </w:r>
    </w:p>
    <w:p w14:paraId="78E5240F" w14:textId="77777777" w:rsidR="00633734" w:rsidRPr="00180612" w:rsidRDefault="00633734" w:rsidP="00633734">
      <w:pPr>
        <w:ind w:left="10" w:right="158"/>
        <w:rPr>
          <w:szCs w:val="24"/>
        </w:rPr>
      </w:pPr>
      <w:r w:rsidRPr="00180612">
        <w:rPr>
          <w:szCs w:val="24"/>
        </w:rPr>
        <w:t>Vrednovanju mogu pristupiti samo kandidati s Liste kandidata koja je u prilogu ove Odluke i čini njen sastavni dio.</w:t>
      </w:r>
    </w:p>
    <w:p w14:paraId="09A55B4C" w14:textId="77777777" w:rsidR="00633734" w:rsidRPr="00180612" w:rsidRDefault="00633734" w:rsidP="00633734">
      <w:pPr>
        <w:spacing w:after="2217"/>
        <w:ind w:left="10" w:right="14"/>
        <w:rPr>
          <w:szCs w:val="24"/>
        </w:rPr>
      </w:pPr>
      <w:r w:rsidRPr="00180612">
        <w:rPr>
          <w:szCs w:val="24"/>
        </w:rPr>
        <w:t>Ukoliko kandidat ne pristupi vrednovanju, smatra se da je odustao od prijave na natječaj.</w:t>
      </w:r>
    </w:p>
    <w:p w14:paraId="27AC323A" w14:textId="77777777" w:rsidR="00633734" w:rsidRPr="00180612" w:rsidRDefault="00633734" w:rsidP="00633734">
      <w:pPr>
        <w:spacing w:after="0" w:line="259" w:lineRule="auto"/>
        <w:ind w:left="39" w:right="125" w:hanging="10"/>
        <w:jc w:val="center"/>
        <w:rPr>
          <w:b/>
          <w:bCs/>
          <w:szCs w:val="24"/>
        </w:rPr>
      </w:pPr>
      <w:r w:rsidRPr="00180612">
        <w:rPr>
          <w:b/>
          <w:bCs/>
          <w:szCs w:val="24"/>
        </w:rPr>
        <w:lastRenderedPageBreak/>
        <w:t>Članak 5.</w:t>
      </w:r>
    </w:p>
    <w:p w14:paraId="140F96B7" w14:textId="77777777" w:rsidR="00633734" w:rsidRPr="00180612" w:rsidRDefault="00633734" w:rsidP="00633734">
      <w:pPr>
        <w:spacing w:after="772"/>
        <w:ind w:left="10" w:right="14"/>
        <w:rPr>
          <w:szCs w:val="24"/>
        </w:rPr>
      </w:pPr>
      <w:r w:rsidRPr="00180612">
        <w:rPr>
          <w:szCs w:val="24"/>
        </w:rPr>
        <w:t>Ova Odluka stupa na snagu danom donošenja i objavit će se na mrežnoj stranici Škole.</w:t>
      </w:r>
    </w:p>
    <w:p w14:paraId="3515B470" w14:textId="77777777" w:rsidR="00633734" w:rsidRPr="00180612" w:rsidRDefault="00633734" w:rsidP="00633734">
      <w:pPr>
        <w:spacing w:after="130" w:line="259" w:lineRule="auto"/>
        <w:ind w:left="10" w:right="100" w:hanging="10"/>
        <w:jc w:val="right"/>
        <w:rPr>
          <w:szCs w:val="24"/>
        </w:rPr>
      </w:pPr>
      <w:r w:rsidRPr="00180612">
        <w:rPr>
          <w:szCs w:val="24"/>
        </w:rPr>
        <w:t>Predsjednica povjerenstva:</w:t>
      </w:r>
    </w:p>
    <w:p w14:paraId="1CB7EAE1" w14:textId="77777777" w:rsidR="00633734" w:rsidRPr="00180612" w:rsidRDefault="00633734" w:rsidP="00633734">
      <w:pPr>
        <w:spacing w:after="230" w:line="259" w:lineRule="auto"/>
        <w:ind w:left="10" w:right="100" w:hanging="10"/>
        <w:jc w:val="right"/>
        <w:rPr>
          <w:noProof/>
          <w:szCs w:val="24"/>
        </w:rPr>
      </w:pPr>
    </w:p>
    <w:p w14:paraId="56BA8A6F" w14:textId="77777777" w:rsidR="00633734" w:rsidRPr="00180612" w:rsidRDefault="00633734" w:rsidP="00633734">
      <w:pPr>
        <w:spacing w:after="230" w:line="259" w:lineRule="auto"/>
        <w:ind w:left="10" w:right="100" w:hanging="10"/>
        <w:jc w:val="right"/>
        <w:rPr>
          <w:szCs w:val="24"/>
        </w:rPr>
      </w:pPr>
      <w:r w:rsidRPr="00180612">
        <w:rPr>
          <w:szCs w:val="24"/>
        </w:rPr>
        <w:t>Mirjana Torer, mag.prim.educ.</w:t>
      </w:r>
      <w:r w:rsidRPr="00180612">
        <w:rPr>
          <w:noProof/>
          <w:szCs w:val="24"/>
        </w:rPr>
        <w:drawing>
          <wp:inline distT="0" distB="0" distL="0" distR="0" wp14:anchorId="0B7DA30A" wp14:editId="6DE46443">
            <wp:extent cx="3049" cy="3049"/>
            <wp:effectExtent l="0" t="0" r="0" b="0"/>
            <wp:docPr id="3139" name="Picture 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31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DB637" w14:textId="77777777" w:rsidR="00633734" w:rsidRDefault="00633734" w:rsidP="00633734">
      <w:pPr>
        <w:spacing w:after="251"/>
        <w:ind w:left="0" w:right="14"/>
        <w:rPr>
          <w:szCs w:val="24"/>
        </w:rPr>
      </w:pPr>
    </w:p>
    <w:p w14:paraId="1F24396B" w14:textId="77777777" w:rsidR="00633734" w:rsidRDefault="00633734" w:rsidP="00633734">
      <w:pPr>
        <w:spacing w:after="251"/>
        <w:ind w:left="0" w:right="14"/>
        <w:rPr>
          <w:szCs w:val="24"/>
        </w:rPr>
      </w:pPr>
    </w:p>
    <w:p w14:paraId="4BBB84C1" w14:textId="77777777" w:rsidR="00633734" w:rsidRDefault="00633734" w:rsidP="00633734">
      <w:pPr>
        <w:spacing w:after="251"/>
        <w:ind w:left="0" w:right="14"/>
        <w:rPr>
          <w:szCs w:val="24"/>
        </w:rPr>
      </w:pPr>
      <w:r w:rsidRPr="00180612">
        <w:rPr>
          <w:szCs w:val="24"/>
        </w:rPr>
        <w:t>LISTA KANDIDATA</w:t>
      </w:r>
      <w:r>
        <w:rPr>
          <w:szCs w:val="24"/>
        </w:rPr>
        <w:t>:</w:t>
      </w:r>
    </w:p>
    <w:p w14:paraId="73E0B381" w14:textId="5FC3B120" w:rsidR="00633734" w:rsidRPr="00774FB6" w:rsidRDefault="00DC7858" w:rsidP="00633734">
      <w:pPr>
        <w:pStyle w:val="ListParagraph"/>
        <w:numPr>
          <w:ilvl w:val="0"/>
          <w:numId w:val="1"/>
        </w:numPr>
        <w:spacing w:after="251"/>
        <w:ind w:right="14"/>
        <w:rPr>
          <w:szCs w:val="24"/>
        </w:rPr>
      </w:pPr>
      <w:r>
        <w:rPr>
          <w:szCs w:val="24"/>
        </w:rPr>
        <w:t>I</w:t>
      </w:r>
      <w:r w:rsidR="00633734" w:rsidRPr="00944994">
        <w:rPr>
          <w:szCs w:val="24"/>
        </w:rPr>
        <w:t>.</w:t>
      </w:r>
      <w:r>
        <w:rPr>
          <w:szCs w:val="24"/>
        </w:rPr>
        <w:t>P</w:t>
      </w:r>
      <w:r w:rsidR="00633734" w:rsidRPr="00944994">
        <w:rPr>
          <w:szCs w:val="24"/>
        </w:rPr>
        <w:t>. (19</w:t>
      </w:r>
      <w:r>
        <w:rPr>
          <w:szCs w:val="24"/>
        </w:rPr>
        <w:t>96</w:t>
      </w:r>
      <w:r w:rsidR="00633734" w:rsidRPr="00944994">
        <w:rPr>
          <w:szCs w:val="24"/>
        </w:rPr>
        <w:t>.)</w:t>
      </w:r>
      <w:r w:rsidR="00633734">
        <w:rPr>
          <w:szCs w:val="24"/>
        </w:rPr>
        <w:t xml:space="preserve"> u </w:t>
      </w:r>
      <w:r>
        <w:rPr>
          <w:szCs w:val="24"/>
        </w:rPr>
        <w:t>8</w:t>
      </w:r>
      <w:r w:rsidR="00633734">
        <w:rPr>
          <w:szCs w:val="24"/>
        </w:rPr>
        <w:t>,00 h</w:t>
      </w:r>
    </w:p>
    <w:p w14:paraId="0E536270" w14:textId="36B960A5" w:rsidR="00633734" w:rsidRDefault="00DC7858" w:rsidP="00633734">
      <w:pPr>
        <w:pStyle w:val="ListParagraph"/>
        <w:numPr>
          <w:ilvl w:val="0"/>
          <w:numId w:val="1"/>
        </w:numPr>
        <w:spacing w:after="251"/>
        <w:ind w:right="14"/>
        <w:rPr>
          <w:szCs w:val="24"/>
        </w:rPr>
      </w:pPr>
      <w:r>
        <w:rPr>
          <w:szCs w:val="24"/>
        </w:rPr>
        <w:t>A</w:t>
      </w:r>
      <w:r w:rsidR="00633734">
        <w:rPr>
          <w:szCs w:val="24"/>
        </w:rPr>
        <w:t>.</w:t>
      </w:r>
      <w:r>
        <w:rPr>
          <w:szCs w:val="24"/>
        </w:rPr>
        <w:t>L</w:t>
      </w:r>
      <w:r w:rsidR="00633734">
        <w:rPr>
          <w:szCs w:val="24"/>
        </w:rPr>
        <w:t xml:space="preserve">. ( </w:t>
      </w:r>
      <w:r>
        <w:rPr>
          <w:szCs w:val="24"/>
        </w:rPr>
        <w:t>2000</w:t>
      </w:r>
      <w:r w:rsidR="00633734">
        <w:rPr>
          <w:szCs w:val="24"/>
        </w:rPr>
        <w:t xml:space="preserve">.) u </w:t>
      </w:r>
      <w:r>
        <w:rPr>
          <w:szCs w:val="24"/>
        </w:rPr>
        <w:t>8</w:t>
      </w:r>
      <w:r w:rsidR="00633734">
        <w:rPr>
          <w:szCs w:val="24"/>
        </w:rPr>
        <w:t>,15 h</w:t>
      </w:r>
    </w:p>
    <w:p w14:paraId="2FF41EDB" w14:textId="7B85E4B4" w:rsidR="00633734" w:rsidRDefault="00DC7858" w:rsidP="00633734">
      <w:pPr>
        <w:pStyle w:val="ListParagraph"/>
        <w:numPr>
          <w:ilvl w:val="0"/>
          <w:numId w:val="1"/>
        </w:numPr>
        <w:spacing w:after="251"/>
        <w:ind w:right="14"/>
        <w:rPr>
          <w:szCs w:val="24"/>
        </w:rPr>
      </w:pPr>
      <w:r>
        <w:rPr>
          <w:szCs w:val="24"/>
        </w:rPr>
        <w:t>M.M.</w:t>
      </w:r>
      <w:r w:rsidR="00633734">
        <w:rPr>
          <w:szCs w:val="24"/>
        </w:rPr>
        <w:t xml:space="preserve"> (</w:t>
      </w:r>
      <w:r>
        <w:rPr>
          <w:szCs w:val="24"/>
        </w:rPr>
        <w:t>1994</w:t>
      </w:r>
      <w:r w:rsidR="00633734">
        <w:rPr>
          <w:szCs w:val="24"/>
        </w:rPr>
        <w:t xml:space="preserve">.) u </w:t>
      </w:r>
      <w:r>
        <w:rPr>
          <w:szCs w:val="24"/>
        </w:rPr>
        <w:t>8</w:t>
      </w:r>
      <w:r w:rsidR="00633734">
        <w:rPr>
          <w:szCs w:val="24"/>
        </w:rPr>
        <w:t>,30 h</w:t>
      </w:r>
    </w:p>
    <w:p w14:paraId="43508BEE" w14:textId="4909BA66" w:rsidR="00633734" w:rsidRDefault="00DC7858" w:rsidP="00633734">
      <w:pPr>
        <w:pStyle w:val="ListParagraph"/>
        <w:numPr>
          <w:ilvl w:val="0"/>
          <w:numId w:val="1"/>
        </w:numPr>
        <w:spacing w:after="251"/>
        <w:ind w:right="14"/>
        <w:rPr>
          <w:szCs w:val="24"/>
        </w:rPr>
      </w:pPr>
      <w:r>
        <w:rPr>
          <w:szCs w:val="24"/>
        </w:rPr>
        <w:t>I</w:t>
      </w:r>
      <w:r w:rsidR="00633734">
        <w:rPr>
          <w:szCs w:val="24"/>
        </w:rPr>
        <w:t>.</w:t>
      </w:r>
      <w:r>
        <w:rPr>
          <w:szCs w:val="24"/>
        </w:rPr>
        <w:t>B</w:t>
      </w:r>
      <w:r w:rsidR="00633734">
        <w:rPr>
          <w:szCs w:val="24"/>
        </w:rPr>
        <w:t xml:space="preserve"> ( 19</w:t>
      </w:r>
      <w:r>
        <w:rPr>
          <w:szCs w:val="24"/>
        </w:rPr>
        <w:t>99</w:t>
      </w:r>
      <w:r w:rsidR="00633734">
        <w:rPr>
          <w:szCs w:val="24"/>
        </w:rPr>
        <w:t xml:space="preserve">.) u </w:t>
      </w:r>
      <w:r>
        <w:rPr>
          <w:szCs w:val="24"/>
        </w:rPr>
        <w:t>8</w:t>
      </w:r>
      <w:r w:rsidR="00633734">
        <w:rPr>
          <w:szCs w:val="24"/>
        </w:rPr>
        <w:t>,45 h</w:t>
      </w:r>
    </w:p>
    <w:p w14:paraId="0414F12C" w14:textId="077B79A9" w:rsidR="00633734" w:rsidRDefault="00DC7858" w:rsidP="00633734">
      <w:pPr>
        <w:pStyle w:val="ListParagraph"/>
        <w:numPr>
          <w:ilvl w:val="0"/>
          <w:numId w:val="1"/>
        </w:numPr>
        <w:spacing w:after="251"/>
        <w:ind w:right="14"/>
        <w:rPr>
          <w:szCs w:val="24"/>
        </w:rPr>
      </w:pPr>
      <w:r>
        <w:rPr>
          <w:szCs w:val="24"/>
        </w:rPr>
        <w:t>M</w:t>
      </w:r>
      <w:r w:rsidR="00633734">
        <w:rPr>
          <w:szCs w:val="24"/>
        </w:rPr>
        <w:t>.</w:t>
      </w:r>
      <w:r>
        <w:rPr>
          <w:szCs w:val="24"/>
        </w:rPr>
        <w:t>K</w:t>
      </w:r>
      <w:r w:rsidR="00633734">
        <w:rPr>
          <w:szCs w:val="24"/>
        </w:rPr>
        <w:t xml:space="preserve">. ( </w:t>
      </w:r>
      <w:r>
        <w:rPr>
          <w:szCs w:val="24"/>
        </w:rPr>
        <w:t>2000</w:t>
      </w:r>
      <w:r w:rsidR="00633734">
        <w:rPr>
          <w:szCs w:val="24"/>
        </w:rPr>
        <w:t xml:space="preserve">.) u </w:t>
      </w:r>
      <w:r>
        <w:rPr>
          <w:szCs w:val="24"/>
        </w:rPr>
        <w:t>9</w:t>
      </w:r>
      <w:r w:rsidR="00633734">
        <w:rPr>
          <w:szCs w:val="24"/>
        </w:rPr>
        <w:t>,00 h</w:t>
      </w:r>
    </w:p>
    <w:p w14:paraId="26F6F820" w14:textId="73F03DD8" w:rsidR="00DC7858" w:rsidRDefault="00DC7858" w:rsidP="00633734">
      <w:pPr>
        <w:pStyle w:val="ListParagraph"/>
        <w:numPr>
          <w:ilvl w:val="0"/>
          <w:numId w:val="1"/>
        </w:numPr>
        <w:spacing w:after="251"/>
        <w:ind w:right="14"/>
        <w:rPr>
          <w:szCs w:val="24"/>
        </w:rPr>
      </w:pPr>
      <w:r>
        <w:rPr>
          <w:szCs w:val="24"/>
        </w:rPr>
        <w:t>V.Ž. ( 1983.) u 9,15 h</w:t>
      </w:r>
    </w:p>
    <w:p w14:paraId="62817D08" w14:textId="5FA249A3" w:rsidR="00DC7858" w:rsidRDefault="00DC7858" w:rsidP="00633734">
      <w:pPr>
        <w:pStyle w:val="ListParagraph"/>
        <w:numPr>
          <w:ilvl w:val="0"/>
          <w:numId w:val="1"/>
        </w:numPr>
        <w:spacing w:after="251"/>
        <w:ind w:right="14"/>
        <w:rPr>
          <w:szCs w:val="24"/>
        </w:rPr>
      </w:pPr>
      <w:r>
        <w:rPr>
          <w:szCs w:val="24"/>
        </w:rPr>
        <w:t>S.G. ( 1995.) u 9,30 h</w:t>
      </w:r>
    </w:p>
    <w:p w14:paraId="6FEFED18" w14:textId="1B86357D" w:rsidR="00DC7858" w:rsidRPr="00944994" w:rsidRDefault="0049304C" w:rsidP="00633734">
      <w:pPr>
        <w:pStyle w:val="ListParagraph"/>
        <w:numPr>
          <w:ilvl w:val="0"/>
          <w:numId w:val="1"/>
        </w:numPr>
        <w:spacing w:after="251"/>
        <w:ind w:right="14"/>
        <w:rPr>
          <w:szCs w:val="24"/>
        </w:rPr>
      </w:pPr>
      <w:r>
        <w:rPr>
          <w:szCs w:val="24"/>
        </w:rPr>
        <w:t>E.Đ.</w:t>
      </w:r>
      <w:r w:rsidR="00CE0460">
        <w:rPr>
          <w:szCs w:val="24"/>
        </w:rPr>
        <w:t xml:space="preserve"> ( 1999.) u 9,45 h</w:t>
      </w:r>
    </w:p>
    <w:p w14:paraId="3274D1F1" w14:textId="77777777" w:rsidR="00633734" w:rsidRDefault="00633734" w:rsidP="00633734">
      <w:pPr>
        <w:spacing w:after="251"/>
        <w:ind w:left="0" w:right="14" w:firstLine="0"/>
        <w:rPr>
          <w:szCs w:val="24"/>
        </w:rPr>
      </w:pPr>
    </w:p>
    <w:p w14:paraId="46A6E3CA" w14:textId="77777777" w:rsidR="00B633BE" w:rsidRDefault="00B633BE"/>
    <w:sectPr w:rsidR="00B633BE">
      <w:pgSz w:w="11904" w:h="16834"/>
      <w:pgMar w:top="1341" w:right="1296" w:bottom="1964" w:left="13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A70"/>
    <w:multiLevelType w:val="hybridMultilevel"/>
    <w:tmpl w:val="F258998A"/>
    <w:lvl w:ilvl="0" w:tplc="9906106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9" w:hanging="360"/>
      </w:pPr>
    </w:lvl>
    <w:lvl w:ilvl="2" w:tplc="041A001B" w:tentative="1">
      <w:start w:val="1"/>
      <w:numFmt w:val="lowerRoman"/>
      <w:lvlText w:val="%3."/>
      <w:lvlJc w:val="right"/>
      <w:pPr>
        <w:ind w:left="1809" w:hanging="180"/>
      </w:pPr>
    </w:lvl>
    <w:lvl w:ilvl="3" w:tplc="041A000F" w:tentative="1">
      <w:start w:val="1"/>
      <w:numFmt w:val="decimal"/>
      <w:lvlText w:val="%4."/>
      <w:lvlJc w:val="left"/>
      <w:pPr>
        <w:ind w:left="2529" w:hanging="360"/>
      </w:pPr>
    </w:lvl>
    <w:lvl w:ilvl="4" w:tplc="041A0019" w:tentative="1">
      <w:start w:val="1"/>
      <w:numFmt w:val="lowerLetter"/>
      <w:lvlText w:val="%5."/>
      <w:lvlJc w:val="left"/>
      <w:pPr>
        <w:ind w:left="3249" w:hanging="360"/>
      </w:pPr>
    </w:lvl>
    <w:lvl w:ilvl="5" w:tplc="041A001B" w:tentative="1">
      <w:start w:val="1"/>
      <w:numFmt w:val="lowerRoman"/>
      <w:lvlText w:val="%6."/>
      <w:lvlJc w:val="right"/>
      <w:pPr>
        <w:ind w:left="3969" w:hanging="180"/>
      </w:pPr>
    </w:lvl>
    <w:lvl w:ilvl="6" w:tplc="041A000F" w:tentative="1">
      <w:start w:val="1"/>
      <w:numFmt w:val="decimal"/>
      <w:lvlText w:val="%7."/>
      <w:lvlJc w:val="left"/>
      <w:pPr>
        <w:ind w:left="4689" w:hanging="360"/>
      </w:pPr>
    </w:lvl>
    <w:lvl w:ilvl="7" w:tplc="041A0019" w:tentative="1">
      <w:start w:val="1"/>
      <w:numFmt w:val="lowerLetter"/>
      <w:lvlText w:val="%8."/>
      <w:lvlJc w:val="left"/>
      <w:pPr>
        <w:ind w:left="5409" w:hanging="360"/>
      </w:pPr>
    </w:lvl>
    <w:lvl w:ilvl="8" w:tplc="041A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34"/>
    <w:rsid w:val="0049304C"/>
    <w:rsid w:val="00633734"/>
    <w:rsid w:val="00B633BE"/>
    <w:rsid w:val="00CE0460"/>
    <w:rsid w:val="00D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4563"/>
  <w15:chartTrackingRefBased/>
  <w15:docId w15:val="{758B0612-8FD5-4377-97DA-F0FF7BC4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734"/>
    <w:pPr>
      <w:spacing w:after="3" w:line="265" w:lineRule="auto"/>
      <w:ind w:left="110" w:firstLine="9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Fabrični</dc:creator>
  <cp:keywords/>
  <dc:description/>
  <cp:lastModifiedBy>Mirjana Torer</cp:lastModifiedBy>
  <cp:revision>2</cp:revision>
  <cp:lastPrinted>2025-12-16T08:39:00Z</cp:lastPrinted>
  <dcterms:created xsi:type="dcterms:W3CDTF">2025-12-16T08:40:00Z</dcterms:created>
  <dcterms:modified xsi:type="dcterms:W3CDTF">2025-12-16T08:40:00Z</dcterms:modified>
</cp:coreProperties>
</file>